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12CE" w:rsidRPr="00B212CE" w:rsidRDefault="00B212CE" w:rsidP="00B212CE">
      <w:pPr>
        <w:shd w:val="clear" w:color="auto" w:fill="FFFFFF"/>
        <w:spacing w:before="300" w:after="150" w:line="240" w:lineRule="auto"/>
        <w:jc w:val="center"/>
        <w:outlineLvl w:val="1"/>
        <w:rPr>
          <w:rFonts w:ascii="Arial" w:eastAsia="Times New Roman" w:hAnsi="Arial" w:cs="Arial"/>
          <w:caps/>
          <w:color w:val="F37D21"/>
          <w:spacing w:val="30"/>
          <w:sz w:val="32"/>
          <w:szCs w:val="32"/>
        </w:rPr>
      </w:pPr>
      <w:r>
        <w:rPr>
          <w:noProof/>
        </w:rPr>
        <w:drawing>
          <wp:inline distT="0" distB="0" distL="0" distR="0" wp14:anchorId="4AEBF44E" wp14:editId="5C5E5E3C">
            <wp:extent cx="1809750" cy="600075"/>
            <wp:effectExtent l="0" t="0" r="0" b="9525"/>
            <wp:docPr id="1" name="Picture 1" descr="tsnn-logo">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snn-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09750" cy="600075"/>
                    </a:xfrm>
                    <a:prstGeom prst="rect">
                      <a:avLst/>
                    </a:prstGeom>
                    <a:noFill/>
                    <a:ln>
                      <a:noFill/>
                    </a:ln>
                  </pic:spPr>
                </pic:pic>
              </a:graphicData>
            </a:graphic>
          </wp:inline>
        </w:drawing>
      </w:r>
      <w:r w:rsidRPr="00B212CE">
        <w:rPr>
          <w:rFonts w:ascii="alternate-gothic-no-2-d" w:eastAsia="Times New Roman" w:hAnsi="alternate-gothic-no-2-d" w:cs="Times New Roman"/>
          <w:caps/>
          <w:color w:val="F37D21"/>
          <w:spacing w:val="30"/>
          <w:sz w:val="57"/>
          <w:szCs w:val="57"/>
        </w:rPr>
        <w:br/>
      </w:r>
      <w:r w:rsidR="00171932" w:rsidRPr="00171932">
        <w:rPr>
          <w:rFonts w:ascii="Arial" w:eastAsia="Times New Roman" w:hAnsi="Arial" w:cs="Arial"/>
          <w:caps/>
          <w:color w:val="0070C0"/>
          <w:spacing w:val="30"/>
          <w:sz w:val="32"/>
          <w:szCs w:val="32"/>
        </w:rPr>
        <w:t>Be Trade Show Smart ~ Read and Engage with the industry</w:t>
      </w:r>
    </w:p>
    <w:p w:rsidR="00B212CE" w:rsidRPr="00B212CE" w:rsidRDefault="00B212CE" w:rsidP="00B212CE">
      <w:pPr>
        <w:shd w:val="clear" w:color="auto" w:fill="FFFFFF"/>
        <w:spacing w:before="300" w:after="150" w:line="240" w:lineRule="auto"/>
        <w:outlineLvl w:val="1"/>
        <w:rPr>
          <w:rFonts w:ascii="Arial" w:eastAsia="Times New Roman" w:hAnsi="Arial" w:cs="Arial"/>
          <w:caps/>
          <w:color w:val="F37D21"/>
          <w:spacing w:val="30"/>
          <w:sz w:val="46"/>
          <w:szCs w:val="46"/>
        </w:rPr>
      </w:pPr>
      <w:r w:rsidRPr="00B212CE">
        <w:rPr>
          <w:rFonts w:ascii="Arial" w:eastAsia="Times New Roman" w:hAnsi="Arial" w:cs="Arial"/>
          <w:caps/>
          <w:color w:val="F37D21"/>
          <w:spacing w:val="30"/>
          <w:sz w:val="46"/>
          <w:szCs w:val="46"/>
        </w:rPr>
        <w:t>TSNN’S SUITE OF E-NEWSLETTERS</w:t>
      </w: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r w:rsidRPr="00B212CE">
        <w:rPr>
          <w:rFonts w:ascii="Arial" w:eastAsia="Times New Roman" w:hAnsi="Arial" w:cs="Arial"/>
          <w:color w:val="696969"/>
          <w:sz w:val="21"/>
          <w:szCs w:val="21"/>
        </w:rPr>
        <w:t xml:space="preserve">TSNN </w:t>
      </w:r>
      <w:r w:rsidRPr="00477A90">
        <w:rPr>
          <w:rFonts w:ascii="Arial" w:eastAsia="Times New Roman" w:hAnsi="Arial" w:cs="Arial"/>
          <w:color w:val="696969"/>
          <w:sz w:val="21"/>
          <w:szCs w:val="21"/>
        </w:rPr>
        <w:t xml:space="preserve">(the number on online news source) has </w:t>
      </w:r>
      <w:r w:rsidRPr="00B212CE">
        <w:rPr>
          <w:rFonts w:ascii="Arial" w:eastAsia="Times New Roman" w:hAnsi="Arial" w:cs="Arial"/>
          <w:color w:val="696969"/>
          <w:sz w:val="21"/>
          <w:szCs w:val="21"/>
        </w:rPr>
        <w:t>a suite of e-newsletters that serve different facets of the trade show industry. Each one reaches thousands of industry professionals, most of whom are C-level show management executives around the world. </w:t>
      </w:r>
      <w:r w:rsidR="002E4E5B" w:rsidRPr="00477A90">
        <w:rPr>
          <w:rFonts w:ascii="Arial" w:eastAsia="Times New Roman" w:hAnsi="Arial" w:cs="Arial"/>
          <w:b/>
          <w:bCs/>
          <w:color w:val="ED7D31" w:themeColor="accent2"/>
          <w:sz w:val="21"/>
          <w:szCs w:val="21"/>
        </w:rPr>
        <w:t xml:space="preserve">Stay informed </w:t>
      </w:r>
      <w:r w:rsidR="002E4E5B" w:rsidRPr="00477A90">
        <w:rPr>
          <w:rFonts w:ascii="Arial" w:eastAsia="Times New Roman" w:hAnsi="Arial" w:cs="Arial"/>
          <w:b/>
          <w:bCs/>
          <w:color w:val="696969"/>
          <w:sz w:val="21"/>
          <w:szCs w:val="21"/>
        </w:rPr>
        <w:t xml:space="preserve">- </w:t>
      </w:r>
      <w:r w:rsidRPr="00477A90">
        <w:rPr>
          <w:rFonts w:ascii="Arial" w:eastAsia="Times New Roman" w:hAnsi="Arial" w:cs="Arial"/>
          <w:b/>
          <w:bCs/>
          <w:color w:val="696969"/>
          <w:sz w:val="21"/>
          <w:szCs w:val="21"/>
        </w:rPr>
        <w:t>subscribe </w:t>
      </w:r>
      <w:hyperlink r:id="rId6" w:history="1">
        <w:r w:rsidRPr="00477A90">
          <w:rPr>
            <w:rFonts w:ascii="Arial" w:eastAsia="Times New Roman" w:hAnsi="Arial" w:cs="Arial"/>
            <w:b/>
            <w:bCs/>
            <w:color w:val="337AB7"/>
            <w:sz w:val="21"/>
            <w:szCs w:val="21"/>
          </w:rPr>
          <w:t>here</w:t>
        </w:r>
      </w:hyperlink>
      <w:r w:rsidRPr="00477A90">
        <w:rPr>
          <w:rFonts w:ascii="Arial" w:eastAsia="Times New Roman" w:hAnsi="Arial" w:cs="Arial"/>
          <w:b/>
          <w:bCs/>
          <w:color w:val="696969"/>
          <w:sz w:val="21"/>
          <w:szCs w:val="21"/>
        </w:rPr>
        <w:t>. </w:t>
      </w: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r w:rsidRPr="00477A90">
        <w:rPr>
          <w:rFonts w:ascii="Arial" w:eastAsia="Times New Roman" w:hAnsi="Arial" w:cs="Arial"/>
          <w:b/>
          <w:bCs/>
          <w:color w:val="000000"/>
          <w:sz w:val="21"/>
          <w:szCs w:val="21"/>
        </w:rPr>
        <w:t>The Industry This Week</w:t>
      </w: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r w:rsidRPr="00B212CE">
        <w:rPr>
          <w:rFonts w:ascii="Arial" w:eastAsia="Times New Roman" w:hAnsi="Arial" w:cs="Arial"/>
          <w:color w:val="696969"/>
          <w:sz w:val="21"/>
          <w:szCs w:val="21"/>
        </w:rPr>
        <w:t>A weekly e-newsletter that covers the latest news in the worldwide trade show industry. Show launches, mergers and acquisitions, the health of the overall industry and thought-leader blogs are regular features in this acclaimed e-newsletter. Each week, more than 10,000 subscribers receive TITW and it is read by many of the C-level decision-makers in the industry. There are more eyes looking at TITW than any other trade show publications.</w:t>
      </w: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r w:rsidRPr="00477A90">
        <w:rPr>
          <w:rFonts w:ascii="Arial" w:eastAsia="Times New Roman" w:hAnsi="Arial" w:cs="Arial"/>
          <w:b/>
          <w:bCs/>
          <w:color w:val="000000"/>
          <w:sz w:val="21"/>
          <w:szCs w:val="21"/>
        </w:rPr>
        <w:t>Breaking News</w:t>
      </w: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r w:rsidRPr="00B212CE">
        <w:rPr>
          <w:rFonts w:ascii="Arial" w:eastAsia="Times New Roman" w:hAnsi="Arial" w:cs="Arial"/>
          <w:color w:val="696969"/>
          <w:sz w:val="21"/>
          <w:szCs w:val="21"/>
        </w:rPr>
        <w:t>Distributed at least three times each month, Breaking News has all the hard-hitting, latest news that TSNN is known for being the first in the publication market to break. More than 12,000 subscribers read this hugely popular e-newsletter several times each month and it is often the talk of the industry.</w:t>
      </w: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r w:rsidRPr="00477A90">
        <w:rPr>
          <w:rFonts w:ascii="Arial" w:eastAsia="Times New Roman" w:hAnsi="Arial" w:cs="Arial"/>
          <w:b/>
          <w:bCs/>
          <w:color w:val="000000"/>
          <w:sz w:val="21"/>
          <w:szCs w:val="21"/>
        </w:rPr>
        <w:t>Association Show News</w:t>
      </w: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r w:rsidRPr="00B212CE">
        <w:rPr>
          <w:rFonts w:ascii="Arial" w:eastAsia="Times New Roman" w:hAnsi="Arial" w:cs="Arial"/>
          <w:color w:val="696969"/>
          <w:sz w:val="21"/>
          <w:szCs w:val="21"/>
        </w:rPr>
        <w:t>Association shows represent a significant piece of the trade show industry and this e-newsletter focuses not only on shows in that sector but also the industry associations for the trade show and meeting industry. Twice a month, more than 8,000 subscribers receive Association Show News and it is read by many of the C-level decision-makers in the industry. Association Show News serves a niche sector overlooked by other trade show publications.</w:t>
      </w: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r w:rsidRPr="00477A90">
        <w:rPr>
          <w:rFonts w:ascii="Arial" w:eastAsia="Times New Roman" w:hAnsi="Arial" w:cs="Arial"/>
          <w:b/>
          <w:bCs/>
          <w:color w:val="000000"/>
          <w:sz w:val="21"/>
          <w:szCs w:val="21"/>
        </w:rPr>
        <w:t>Asia Exhibition News</w:t>
      </w: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r w:rsidRPr="00B212CE">
        <w:rPr>
          <w:rFonts w:ascii="Arial" w:eastAsia="Times New Roman" w:hAnsi="Arial" w:cs="Arial"/>
          <w:color w:val="696969"/>
          <w:sz w:val="21"/>
          <w:szCs w:val="21"/>
        </w:rPr>
        <w:t>Launched April 2011 to resounding acclaim, the Asia Exhibition News e-newsletter reaches several thousand of the top decision-makers not only in the Asia-Pacific region but also show managers and suppliers worldwide who are interested in doing business in the region. This e-newsletter is produced in conjunction with Hong Kong-based Business Strategies Group. </w:t>
      </w: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proofErr w:type="spellStart"/>
      <w:r w:rsidRPr="00477A90">
        <w:rPr>
          <w:rFonts w:ascii="Arial" w:eastAsia="Times New Roman" w:hAnsi="Arial" w:cs="Arial"/>
          <w:b/>
          <w:bCs/>
          <w:color w:val="000000"/>
          <w:sz w:val="21"/>
          <w:szCs w:val="21"/>
        </w:rPr>
        <w:t>ExpoFiles</w:t>
      </w:r>
      <w:proofErr w:type="spellEnd"/>
      <w:r w:rsidRPr="00477A90">
        <w:rPr>
          <w:rFonts w:ascii="Arial" w:eastAsia="Times New Roman" w:hAnsi="Arial" w:cs="Arial"/>
          <w:b/>
          <w:bCs/>
          <w:color w:val="000000"/>
          <w:sz w:val="21"/>
          <w:szCs w:val="21"/>
        </w:rPr>
        <w:t> e-newsletter</w:t>
      </w: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r w:rsidRPr="00B212CE">
        <w:rPr>
          <w:rFonts w:ascii="Arial" w:eastAsia="Times New Roman" w:hAnsi="Arial" w:cs="Arial"/>
          <w:color w:val="696969"/>
          <w:sz w:val="21"/>
          <w:szCs w:val="21"/>
        </w:rPr>
        <w:t xml:space="preserve">Geared to all event industry professionals. It releases monthly to a diverse subscription base of Organizers, Exhibitors, </w:t>
      </w:r>
      <w:proofErr w:type="gramStart"/>
      <w:r w:rsidRPr="00B212CE">
        <w:rPr>
          <w:rFonts w:ascii="Arial" w:eastAsia="Times New Roman" w:hAnsi="Arial" w:cs="Arial"/>
          <w:color w:val="696969"/>
          <w:sz w:val="21"/>
          <w:szCs w:val="21"/>
        </w:rPr>
        <w:t>Suppliers</w:t>
      </w:r>
      <w:proofErr w:type="gramEnd"/>
      <w:r w:rsidRPr="00B212CE">
        <w:rPr>
          <w:rFonts w:ascii="Arial" w:eastAsia="Times New Roman" w:hAnsi="Arial" w:cs="Arial"/>
          <w:color w:val="696969"/>
          <w:sz w:val="21"/>
          <w:szCs w:val="21"/>
        </w:rPr>
        <w:t xml:space="preserve"> &amp; Promotional Product Professionals. The e-newsletter is sent to 39,000 subscribers and educates Trade Show Pros with helpful Tips, Trends, </w:t>
      </w:r>
      <w:proofErr w:type="gramStart"/>
      <w:r w:rsidRPr="00B212CE">
        <w:rPr>
          <w:rFonts w:ascii="Arial" w:eastAsia="Times New Roman" w:hAnsi="Arial" w:cs="Arial"/>
          <w:color w:val="696969"/>
          <w:sz w:val="21"/>
          <w:szCs w:val="21"/>
        </w:rPr>
        <w:t>Tactics</w:t>
      </w:r>
      <w:proofErr w:type="gramEnd"/>
      <w:r w:rsidRPr="00B212CE">
        <w:rPr>
          <w:rFonts w:ascii="Arial" w:eastAsia="Times New Roman" w:hAnsi="Arial" w:cs="Arial"/>
          <w:color w:val="696969"/>
          <w:sz w:val="21"/>
          <w:szCs w:val="21"/>
        </w:rPr>
        <w:t xml:space="preserve"> &amp; Best Practices with the intent of keeping up them up to speed </w:t>
      </w:r>
      <w:bookmarkStart w:id="0" w:name="_GoBack"/>
      <w:r w:rsidRPr="00B212CE">
        <w:rPr>
          <w:rFonts w:ascii="Arial" w:eastAsia="Times New Roman" w:hAnsi="Arial" w:cs="Arial"/>
          <w:color w:val="696969"/>
          <w:sz w:val="21"/>
          <w:szCs w:val="21"/>
        </w:rPr>
        <w:t>on all aspects of our industry by offering valuable information they need to do their job with excellence. </w:t>
      </w:r>
      <w:bookmarkEnd w:id="0"/>
    </w:p>
    <w:p w:rsidR="00171932" w:rsidRDefault="00171932" w:rsidP="00B212CE">
      <w:pPr>
        <w:shd w:val="clear" w:color="auto" w:fill="FFFFFF"/>
        <w:spacing w:after="150" w:line="240" w:lineRule="auto"/>
        <w:rPr>
          <w:rFonts w:ascii="Arial" w:eastAsia="Times New Roman" w:hAnsi="Arial" w:cs="Arial"/>
          <w:b/>
          <w:bCs/>
          <w:color w:val="000000"/>
          <w:sz w:val="21"/>
          <w:szCs w:val="21"/>
        </w:rPr>
      </w:pPr>
    </w:p>
    <w:p w:rsidR="00171932" w:rsidRDefault="00171932" w:rsidP="00B212CE">
      <w:pPr>
        <w:shd w:val="clear" w:color="auto" w:fill="FFFFFF"/>
        <w:spacing w:after="150" w:line="240" w:lineRule="auto"/>
        <w:rPr>
          <w:rFonts w:ascii="Arial" w:eastAsia="Times New Roman" w:hAnsi="Arial" w:cs="Arial"/>
          <w:b/>
          <w:bCs/>
          <w:color w:val="000000"/>
          <w:sz w:val="21"/>
          <w:szCs w:val="21"/>
        </w:rPr>
      </w:pP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r w:rsidRPr="00477A90">
        <w:rPr>
          <w:rFonts w:ascii="Arial" w:eastAsia="Times New Roman" w:hAnsi="Arial" w:cs="Arial"/>
          <w:b/>
          <w:bCs/>
          <w:color w:val="000000"/>
          <w:sz w:val="21"/>
          <w:szCs w:val="21"/>
        </w:rPr>
        <w:lastRenderedPageBreak/>
        <w:t>Green News</w:t>
      </w: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r w:rsidRPr="00B212CE">
        <w:rPr>
          <w:rFonts w:ascii="Arial" w:eastAsia="Times New Roman" w:hAnsi="Arial" w:cs="Arial"/>
          <w:color w:val="696969"/>
          <w:sz w:val="21"/>
          <w:szCs w:val="21"/>
        </w:rPr>
        <w:t>"Going Green" is a buzz phrase that seems to be everywhere these days, including the events industry. Released bimonthly, this special e-newsletter highlights the sustainable efforts made by trade shows and industry suppliers to help create a greener, less wasteful and more earth-friendly industry. </w:t>
      </w:r>
    </w:p>
    <w:p w:rsidR="00B212CE" w:rsidRPr="00B212CE" w:rsidRDefault="00B212CE" w:rsidP="00B212CE">
      <w:pPr>
        <w:shd w:val="clear" w:color="auto" w:fill="FFFFFF"/>
        <w:spacing w:after="150" w:line="240" w:lineRule="auto"/>
        <w:rPr>
          <w:rFonts w:ascii="Arial" w:eastAsia="Times New Roman" w:hAnsi="Arial" w:cs="Arial"/>
          <w:color w:val="696969"/>
          <w:sz w:val="21"/>
          <w:szCs w:val="21"/>
        </w:rPr>
      </w:pPr>
      <w:r w:rsidRPr="00477A90">
        <w:rPr>
          <w:rFonts w:ascii="Arial" w:eastAsia="Times New Roman" w:hAnsi="Arial" w:cs="Arial"/>
          <w:b/>
          <w:bCs/>
          <w:color w:val="000000"/>
          <w:sz w:val="21"/>
          <w:szCs w:val="21"/>
        </w:rPr>
        <w:t>People News</w:t>
      </w:r>
    </w:p>
    <w:p w:rsidR="00E11693" w:rsidRDefault="00B212CE" w:rsidP="00CB29C1">
      <w:pPr>
        <w:shd w:val="clear" w:color="auto" w:fill="FFFFFF"/>
        <w:spacing w:after="0" w:line="240" w:lineRule="auto"/>
        <w:rPr>
          <w:rFonts w:ascii="Arial" w:eastAsia="Times New Roman" w:hAnsi="Arial" w:cs="Arial"/>
          <w:color w:val="696969"/>
          <w:sz w:val="21"/>
          <w:szCs w:val="21"/>
        </w:rPr>
      </w:pPr>
      <w:r w:rsidRPr="00B212CE">
        <w:rPr>
          <w:rFonts w:ascii="Arial" w:eastAsia="Times New Roman" w:hAnsi="Arial" w:cs="Arial"/>
          <w:color w:val="696969"/>
          <w:sz w:val="21"/>
          <w:szCs w:val="21"/>
        </w:rPr>
        <w:t>Our People e-newsletter represents the most important aspect of our industry: human talent! Released every other month to an audience of 10,000 subscribers, it covers promotions, new hires, big career moves, retirements, employment opportunities and the people side of mergers, acquisitions and more. This personal publication also shines a light on employees and their event companies that are #</w:t>
      </w:r>
      <w:proofErr w:type="spellStart"/>
      <w:r w:rsidRPr="00B212CE">
        <w:rPr>
          <w:rFonts w:ascii="Arial" w:eastAsia="Times New Roman" w:hAnsi="Arial" w:cs="Arial"/>
          <w:color w:val="696969"/>
          <w:sz w:val="21"/>
          <w:szCs w:val="21"/>
        </w:rPr>
        <w:t>GivingBack</w:t>
      </w:r>
      <w:proofErr w:type="spellEnd"/>
      <w:r w:rsidRPr="00B212CE">
        <w:rPr>
          <w:rFonts w:ascii="Arial" w:eastAsia="Times New Roman" w:hAnsi="Arial" w:cs="Arial"/>
          <w:color w:val="696969"/>
          <w:sz w:val="21"/>
          <w:szCs w:val="21"/>
        </w:rPr>
        <w:t xml:space="preserve"> to make a positive difference in their host and home communities.</w:t>
      </w:r>
    </w:p>
    <w:p w:rsidR="00CB29C1" w:rsidRPr="00CB29C1" w:rsidRDefault="00CB29C1" w:rsidP="00CB29C1">
      <w:pPr>
        <w:shd w:val="clear" w:color="auto" w:fill="FFFFFF"/>
        <w:spacing w:after="0" w:line="240" w:lineRule="auto"/>
        <w:rPr>
          <w:rFonts w:ascii="Arial" w:eastAsia="Times New Roman" w:hAnsi="Arial" w:cs="Arial"/>
          <w:color w:val="696969"/>
          <w:sz w:val="21"/>
          <w:szCs w:val="21"/>
        </w:rPr>
      </w:pPr>
    </w:p>
    <w:p w:rsidR="00477A90" w:rsidRPr="00CB29C1" w:rsidRDefault="00CB29C1">
      <w:pPr>
        <w:rPr>
          <w:rFonts w:ascii="Arial" w:hAnsi="Arial" w:cs="Arial"/>
          <w:b/>
          <w:sz w:val="24"/>
          <w:szCs w:val="24"/>
        </w:rPr>
      </w:pPr>
      <w:r w:rsidRPr="00CB29C1">
        <w:rPr>
          <w:rFonts w:ascii="Arial" w:eastAsia="Times New Roman" w:hAnsi="Arial" w:cs="Arial"/>
          <w:b/>
          <w:caps/>
          <w:color w:val="F37D21"/>
          <w:spacing w:val="30"/>
          <w:sz w:val="24"/>
          <w:szCs w:val="24"/>
        </w:rPr>
        <w:t>Join your Event Collegues Every Week and Engage…</w:t>
      </w:r>
    </w:p>
    <w:p w:rsidR="00477A90" w:rsidRPr="00171932" w:rsidRDefault="00477A90" w:rsidP="00477A90">
      <w:pPr>
        <w:pStyle w:val="Heading4"/>
        <w:shd w:val="clear" w:color="auto" w:fill="FFFFFF"/>
        <w:spacing w:before="150" w:after="150"/>
        <w:rPr>
          <w:rFonts w:ascii="Arial" w:hAnsi="Arial" w:cs="Arial"/>
          <w:color w:val="696969"/>
          <w:sz w:val="24"/>
          <w:szCs w:val="24"/>
        </w:rPr>
      </w:pPr>
      <w:r w:rsidRPr="00171932">
        <w:rPr>
          <w:rStyle w:val="Strong"/>
          <w:rFonts w:ascii="Arial" w:hAnsi="Arial" w:cs="Arial"/>
          <w:bCs w:val="0"/>
          <w:color w:val="696969"/>
          <w:sz w:val="24"/>
          <w:szCs w:val="24"/>
        </w:rPr>
        <w:t>What is #EXPOCHAT?</w:t>
      </w:r>
      <w:r w:rsidRPr="00171932">
        <w:rPr>
          <w:rStyle w:val="Strong"/>
          <w:rFonts w:ascii="Arial" w:hAnsi="Arial" w:cs="Arial"/>
          <w:b w:val="0"/>
          <w:bCs w:val="0"/>
          <w:color w:val="696969"/>
          <w:sz w:val="24"/>
          <w:szCs w:val="24"/>
        </w:rPr>
        <w:t> </w:t>
      </w:r>
      <w:r w:rsidRPr="00171932">
        <w:rPr>
          <w:rStyle w:val="Emphasis"/>
          <w:rFonts w:ascii="Arial" w:hAnsi="Arial" w:cs="Arial"/>
          <w:b/>
          <w:bCs/>
          <w:color w:val="696969"/>
          <w:sz w:val="24"/>
          <w:szCs w:val="24"/>
        </w:rPr>
        <w:t>Click image below to view a short video, or read on! </w:t>
      </w:r>
    </w:p>
    <w:p w:rsidR="00477A90" w:rsidRPr="00477A90" w:rsidRDefault="00477A90" w:rsidP="00477A90">
      <w:pPr>
        <w:pStyle w:val="NormalWeb"/>
        <w:shd w:val="clear" w:color="auto" w:fill="FFFFFF"/>
        <w:spacing w:before="0" w:beforeAutospacing="0" w:after="150" w:afterAutospacing="0"/>
        <w:rPr>
          <w:rFonts w:ascii="Arial" w:hAnsi="Arial" w:cs="Arial"/>
          <w:color w:val="696969"/>
          <w:sz w:val="21"/>
          <w:szCs w:val="21"/>
        </w:rPr>
      </w:pPr>
      <w:r w:rsidRPr="00477A90">
        <w:rPr>
          <w:rFonts w:ascii="Arial" w:hAnsi="Arial" w:cs="Arial"/>
          <w:b/>
          <w:bCs/>
          <w:noProof/>
          <w:color w:val="337AB7"/>
          <w:sz w:val="21"/>
          <w:szCs w:val="21"/>
        </w:rPr>
        <w:drawing>
          <wp:inline distT="0" distB="0" distL="0" distR="0">
            <wp:extent cx="2381250" cy="1333500"/>
            <wp:effectExtent l="0" t="0" r="0" b="0"/>
            <wp:docPr id="2" name="Picture 2" descr="video">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deo">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81250" cy="1333500"/>
                    </a:xfrm>
                    <a:prstGeom prst="rect">
                      <a:avLst/>
                    </a:prstGeom>
                    <a:noFill/>
                    <a:ln>
                      <a:noFill/>
                    </a:ln>
                  </pic:spPr>
                </pic:pic>
              </a:graphicData>
            </a:graphic>
          </wp:inline>
        </w:drawing>
      </w:r>
    </w:p>
    <w:p w:rsidR="00477A90" w:rsidRPr="00477A90" w:rsidRDefault="00171932" w:rsidP="00477A90">
      <w:pPr>
        <w:pStyle w:val="NormalWeb"/>
        <w:shd w:val="clear" w:color="auto" w:fill="FFFFFF"/>
        <w:spacing w:before="0" w:beforeAutospacing="0" w:after="150" w:afterAutospacing="0"/>
        <w:rPr>
          <w:rFonts w:ascii="Arial" w:hAnsi="Arial" w:cs="Arial"/>
          <w:color w:val="696969"/>
          <w:sz w:val="21"/>
          <w:szCs w:val="21"/>
        </w:rPr>
      </w:pPr>
      <w:hyperlink r:id="rId9" w:history="1">
        <w:proofErr w:type="spellStart"/>
        <w:r w:rsidR="00477A90" w:rsidRPr="00171932">
          <w:rPr>
            <w:rStyle w:val="Hyperlink"/>
            <w:rFonts w:ascii="Arial" w:hAnsi="Arial" w:cs="Arial"/>
            <w:b/>
            <w:color w:val="0070C0"/>
            <w:sz w:val="21"/>
            <w:szCs w:val="21"/>
          </w:rPr>
          <w:t>Expochat</w:t>
        </w:r>
        <w:proofErr w:type="spellEnd"/>
      </w:hyperlink>
      <w:r w:rsidR="00477A90" w:rsidRPr="00171932">
        <w:rPr>
          <w:rFonts w:ascii="Arial" w:hAnsi="Arial" w:cs="Arial"/>
          <w:b/>
          <w:color w:val="696969"/>
          <w:sz w:val="21"/>
          <w:szCs w:val="21"/>
        </w:rPr>
        <w:t xml:space="preserve"> </w:t>
      </w:r>
      <w:r w:rsidR="00477A90" w:rsidRPr="00477A90">
        <w:rPr>
          <w:rFonts w:ascii="Arial" w:hAnsi="Arial" w:cs="Arial"/>
          <w:color w:val="696969"/>
          <w:sz w:val="21"/>
          <w:szCs w:val="21"/>
        </w:rPr>
        <w:t xml:space="preserve">is a Twitter-based conversation on topics related to the trade show industry. It takes place most Wednesdays at 1:00 p.m. Eastern Time and tackles a single topic each week - a recurring pain point, innovative ideas, evolution of the industry, best practices, and what works. </w:t>
      </w:r>
      <w:proofErr w:type="spellStart"/>
      <w:r w:rsidR="00477A90" w:rsidRPr="00477A90">
        <w:rPr>
          <w:rFonts w:ascii="Arial" w:hAnsi="Arial" w:cs="Arial"/>
          <w:color w:val="696969"/>
          <w:sz w:val="21"/>
          <w:szCs w:val="21"/>
        </w:rPr>
        <w:t>Expochat</w:t>
      </w:r>
      <w:proofErr w:type="spellEnd"/>
      <w:r w:rsidR="00477A90" w:rsidRPr="00477A90">
        <w:rPr>
          <w:rFonts w:ascii="Arial" w:hAnsi="Arial" w:cs="Arial"/>
          <w:color w:val="696969"/>
          <w:sz w:val="21"/>
          <w:szCs w:val="21"/>
        </w:rPr>
        <w:t xml:space="preserve"> is alternately moderated by industry thought leaders: Stephanie </w:t>
      </w:r>
      <w:proofErr w:type="spellStart"/>
      <w:r w:rsidR="00477A90" w:rsidRPr="00477A90">
        <w:rPr>
          <w:rFonts w:ascii="Arial" w:hAnsi="Arial" w:cs="Arial"/>
          <w:color w:val="696969"/>
          <w:sz w:val="21"/>
          <w:szCs w:val="21"/>
        </w:rPr>
        <w:t>Selesnick</w:t>
      </w:r>
      <w:proofErr w:type="spellEnd"/>
      <w:r w:rsidR="00477A90" w:rsidRPr="00477A90">
        <w:rPr>
          <w:rFonts w:ascii="Arial" w:hAnsi="Arial" w:cs="Arial"/>
          <w:color w:val="696969"/>
          <w:sz w:val="21"/>
          <w:szCs w:val="21"/>
        </w:rPr>
        <w:t xml:space="preserve"> (</w:t>
      </w:r>
      <w:hyperlink r:id="rId10" w:history="1">
        <w:r w:rsidR="00477A90" w:rsidRPr="00477A90">
          <w:rPr>
            <w:rStyle w:val="Hyperlink"/>
            <w:rFonts w:ascii="Arial" w:eastAsiaTheme="majorEastAsia" w:hAnsi="Arial" w:cs="Arial"/>
            <w:color w:val="337AB7"/>
            <w:sz w:val="21"/>
            <w:szCs w:val="21"/>
          </w:rPr>
          <w:t>International Trade Information, Inc.</w:t>
        </w:r>
      </w:hyperlink>
      <w:r w:rsidR="00477A90" w:rsidRPr="00477A90">
        <w:rPr>
          <w:rFonts w:ascii="Arial" w:hAnsi="Arial" w:cs="Arial"/>
          <w:color w:val="696969"/>
          <w:sz w:val="21"/>
          <w:szCs w:val="21"/>
        </w:rPr>
        <w:t xml:space="preserve">), Michael </w:t>
      </w:r>
      <w:proofErr w:type="spellStart"/>
      <w:r w:rsidR="00477A90" w:rsidRPr="00477A90">
        <w:rPr>
          <w:rFonts w:ascii="Arial" w:hAnsi="Arial" w:cs="Arial"/>
          <w:color w:val="696969"/>
          <w:sz w:val="21"/>
          <w:szCs w:val="21"/>
        </w:rPr>
        <w:t>Doane</w:t>
      </w:r>
      <w:proofErr w:type="spellEnd"/>
      <w:r w:rsidR="00477A90" w:rsidRPr="00477A90">
        <w:rPr>
          <w:rFonts w:ascii="Arial" w:hAnsi="Arial" w:cs="Arial"/>
          <w:color w:val="696969"/>
          <w:sz w:val="21"/>
          <w:szCs w:val="21"/>
        </w:rPr>
        <w:t xml:space="preserve"> (</w:t>
      </w:r>
      <w:proofErr w:type="spellStart"/>
      <w:r w:rsidR="00477A90" w:rsidRPr="00477A90">
        <w:rPr>
          <w:rFonts w:ascii="Arial" w:hAnsi="Arial" w:cs="Arial"/>
          <w:color w:val="696969"/>
          <w:sz w:val="21"/>
          <w:szCs w:val="21"/>
        </w:rPr>
        <w:fldChar w:fldCharType="begin"/>
      </w:r>
      <w:r w:rsidR="00477A90" w:rsidRPr="00477A90">
        <w:rPr>
          <w:rFonts w:ascii="Arial" w:hAnsi="Arial" w:cs="Arial"/>
          <w:color w:val="696969"/>
          <w:sz w:val="21"/>
          <w:szCs w:val="21"/>
        </w:rPr>
        <w:instrText xml:space="preserve"> HYPERLINK "https://www.cadmiumcd.com/" </w:instrText>
      </w:r>
      <w:r w:rsidR="00477A90" w:rsidRPr="00477A90">
        <w:rPr>
          <w:rFonts w:ascii="Arial" w:hAnsi="Arial" w:cs="Arial"/>
          <w:color w:val="696969"/>
          <w:sz w:val="21"/>
          <w:szCs w:val="21"/>
        </w:rPr>
        <w:fldChar w:fldCharType="separate"/>
      </w:r>
      <w:r w:rsidR="00477A90" w:rsidRPr="00477A90">
        <w:rPr>
          <w:rStyle w:val="Hyperlink"/>
          <w:rFonts w:ascii="Arial" w:eastAsiaTheme="majorEastAsia" w:hAnsi="Arial" w:cs="Arial"/>
          <w:color w:val="337AB7"/>
          <w:sz w:val="21"/>
          <w:szCs w:val="21"/>
        </w:rPr>
        <w:t>CadmiumCD</w:t>
      </w:r>
      <w:proofErr w:type="spellEnd"/>
      <w:r w:rsidR="00477A90" w:rsidRPr="00477A90">
        <w:rPr>
          <w:rFonts w:ascii="Arial" w:hAnsi="Arial" w:cs="Arial"/>
          <w:color w:val="696969"/>
          <w:sz w:val="21"/>
          <w:szCs w:val="21"/>
        </w:rPr>
        <w:fldChar w:fldCharType="end"/>
      </w:r>
      <w:r w:rsidR="00477A90" w:rsidRPr="00477A90">
        <w:rPr>
          <w:rFonts w:ascii="Arial" w:hAnsi="Arial" w:cs="Arial"/>
          <w:color w:val="696969"/>
          <w:sz w:val="21"/>
          <w:szCs w:val="21"/>
        </w:rPr>
        <w:t>), Elizabeth Johnson (</w:t>
      </w:r>
      <w:hyperlink r:id="rId11" w:history="1">
        <w:r w:rsidR="00477A90" w:rsidRPr="00477A90">
          <w:rPr>
            <w:rStyle w:val="Hyperlink"/>
            <w:rFonts w:ascii="Arial" w:eastAsiaTheme="majorEastAsia" w:hAnsi="Arial" w:cs="Arial"/>
            <w:color w:val="337AB7"/>
            <w:sz w:val="21"/>
            <w:szCs w:val="21"/>
          </w:rPr>
          <w:t>glee Content Marketing</w:t>
        </w:r>
      </w:hyperlink>
      <w:r w:rsidR="00477A90" w:rsidRPr="00477A90">
        <w:rPr>
          <w:rFonts w:ascii="Arial" w:hAnsi="Arial" w:cs="Arial"/>
          <w:color w:val="696969"/>
          <w:sz w:val="21"/>
          <w:szCs w:val="21"/>
        </w:rPr>
        <w:t xml:space="preserve">), </w:t>
      </w:r>
      <w:proofErr w:type="spellStart"/>
      <w:r w:rsidR="00477A90" w:rsidRPr="00477A90">
        <w:rPr>
          <w:rFonts w:ascii="Arial" w:hAnsi="Arial" w:cs="Arial"/>
          <w:color w:val="696969"/>
          <w:sz w:val="21"/>
          <w:szCs w:val="21"/>
        </w:rPr>
        <w:t>Marlys</w:t>
      </w:r>
      <w:proofErr w:type="spellEnd"/>
      <w:r w:rsidR="00477A90" w:rsidRPr="00477A90">
        <w:rPr>
          <w:rFonts w:ascii="Arial" w:hAnsi="Arial" w:cs="Arial"/>
          <w:color w:val="696969"/>
          <w:sz w:val="21"/>
          <w:szCs w:val="21"/>
        </w:rPr>
        <w:t xml:space="preserve"> K. Arnold (</w:t>
      </w:r>
      <w:proofErr w:type="spellStart"/>
      <w:r w:rsidR="00477A90" w:rsidRPr="00477A90">
        <w:rPr>
          <w:rFonts w:ascii="Arial" w:hAnsi="Arial" w:cs="Arial"/>
          <w:color w:val="696969"/>
          <w:sz w:val="21"/>
          <w:szCs w:val="21"/>
        </w:rPr>
        <w:fldChar w:fldCharType="begin"/>
      </w:r>
      <w:r w:rsidR="00477A90" w:rsidRPr="00477A90">
        <w:rPr>
          <w:rFonts w:ascii="Arial" w:hAnsi="Arial" w:cs="Arial"/>
          <w:color w:val="696969"/>
          <w:sz w:val="21"/>
          <w:szCs w:val="21"/>
        </w:rPr>
        <w:instrText xml:space="preserve"> HYPERLINK "https://www.exhibitmarketerscafe.com/" </w:instrText>
      </w:r>
      <w:r w:rsidR="00477A90" w:rsidRPr="00477A90">
        <w:rPr>
          <w:rFonts w:ascii="Arial" w:hAnsi="Arial" w:cs="Arial"/>
          <w:color w:val="696969"/>
          <w:sz w:val="21"/>
          <w:szCs w:val="21"/>
        </w:rPr>
        <w:fldChar w:fldCharType="separate"/>
      </w:r>
      <w:r w:rsidR="00477A90" w:rsidRPr="00477A90">
        <w:rPr>
          <w:rStyle w:val="Hyperlink"/>
          <w:rFonts w:ascii="Arial" w:eastAsiaTheme="majorEastAsia" w:hAnsi="Arial" w:cs="Arial"/>
          <w:color w:val="337AB7"/>
          <w:sz w:val="21"/>
          <w:szCs w:val="21"/>
        </w:rPr>
        <w:t>ImageSpecialist</w:t>
      </w:r>
      <w:proofErr w:type="spellEnd"/>
      <w:r w:rsidR="00477A90" w:rsidRPr="00477A90">
        <w:rPr>
          <w:rFonts w:ascii="Arial" w:hAnsi="Arial" w:cs="Arial"/>
          <w:color w:val="696969"/>
          <w:sz w:val="21"/>
          <w:szCs w:val="21"/>
        </w:rPr>
        <w:fldChar w:fldCharType="end"/>
      </w:r>
      <w:r w:rsidR="00477A90" w:rsidRPr="00477A90">
        <w:rPr>
          <w:rFonts w:ascii="Arial" w:hAnsi="Arial" w:cs="Arial"/>
          <w:color w:val="696969"/>
          <w:sz w:val="21"/>
          <w:szCs w:val="21"/>
        </w:rPr>
        <w:t xml:space="preserve">), Bill </w:t>
      </w:r>
      <w:proofErr w:type="spellStart"/>
      <w:r w:rsidR="00477A90" w:rsidRPr="00477A90">
        <w:rPr>
          <w:rFonts w:ascii="Arial" w:hAnsi="Arial" w:cs="Arial"/>
          <w:color w:val="696969"/>
          <w:sz w:val="21"/>
          <w:szCs w:val="21"/>
        </w:rPr>
        <w:t>McGlade</w:t>
      </w:r>
      <w:proofErr w:type="spellEnd"/>
      <w:r w:rsidR="00477A90" w:rsidRPr="00477A90">
        <w:rPr>
          <w:rFonts w:ascii="Arial" w:hAnsi="Arial" w:cs="Arial"/>
          <w:color w:val="696969"/>
          <w:sz w:val="21"/>
          <w:szCs w:val="21"/>
        </w:rPr>
        <w:t xml:space="preserve"> (</w:t>
      </w:r>
      <w:hyperlink r:id="rId12" w:history="1">
        <w:r w:rsidR="00477A90" w:rsidRPr="00477A90">
          <w:rPr>
            <w:rStyle w:val="Hyperlink"/>
            <w:rFonts w:ascii="Arial" w:eastAsiaTheme="majorEastAsia" w:hAnsi="Arial" w:cs="Arial"/>
            <w:color w:val="337AB7"/>
            <w:sz w:val="21"/>
            <w:szCs w:val="21"/>
          </w:rPr>
          <w:t>Victory Productions</w:t>
        </w:r>
      </w:hyperlink>
      <w:r w:rsidR="00477A90" w:rsidRPr="00477A90">
        <w:rPr>
          <w:rFonts w:ascii="Arial" w:hAnsi="Arial" w:cs="Arial"/>
          <w:color w:val="696969"/>
          <w:sz w:val="21"/>
          <w:szCs w:val="21"/>
        </w:rPr>
        <w:t xml:space="preserve">), Rich </w:t>
      </w:r>
      <w:proofErr w:type="spellStart"/>
      <w:r w:rsidR="00477A90" w:rsidRPr="00477A90">
        <w:rPr>
          <w:rFonts w:ascii="Arial" w:hAnsi="Arial" w:cs="Arial"/>
          <w:color w:val="696969"/>
          <w:sz w:val="21"/>
          <w:szCs w:val="21"/>
        </w:rPr>
        <w:t>Vallaster</w:t>
      </w:r>
      <w:proofErr w:type="spellEnd"/>
      <w:r w:rsidR="00477A90" w:rsidRPr="00477A90">
        <w:rPr>
          <w:rFonts w:ascii="Arial" w:hAnsi="Arial" w:cs="Arial"/>
          <w:color w:val="696969"/>
          <w:sz w:val="21"/>
          <w:szCs w:val="21"/>
        </w:rPr>
        <w:t xml:space="preserve"> (</w:t>
      </w:r>
      <w:hyperlink r:id="rId13" w:history="1">
        <w:r w:rsidR="00477A90" w:rsidRPr="00477A90">
          <w:rPr>
            <w:rStyle w:val="Hyperlink"/>
            <w:rFonts w:ascii="Arial" w:eastAsiaTheme="majorEastAsia" w:hAnsi="Arial" w:cs="Arial"/>
            <w:color w:val="337AB7"/>
            <w:sz w:val="21"/>
            <w:szCs w:val="21"/>
          </w:rPr>
          <w:t>Personify</w:t>
        </w:r>
      </w:hyperlink>
      <w:r w:rsidR="00477A90" w:rsidRPr="00477A90">
        <w:rPr>
          <w:rFonts w:ascii="Arial" w:hAnsi="Arial" w:cs="Arial"/>
          <w:color w:val="696969"/>
          <w:sz w:val="21"/>
          <w:szCs w:val="21"/>
        </w:rPr>
        <w:t xml:space="preserve">) and Stephan </w:t>
      </w:r>
      <w:proofErr w:type="spellStart"/>
      <w:r w:rsidR="00477A90" w:rsidRPr="00477A90">
        <w:rPr>
          <w:rFonts w:ascii="Arial" w:hAnsi="Arial" w:cs="Arial"/>
          <w:color w:val="696969"/>
          <w:sz w:val="21"/>
          <w:szCs w:val="21"/>
        </w:rPr>
        <w:t>Murtagh</w:t>
      </w:r>
      <w:proofErr w:type="spellEnd"/>
      <w:r w:rsidR="00477A90" w:rsidRPr="00477A90">
        <w:rPr>
          <w:rFonts w:ascii="Arial" w:hAnsi="Arial" w:cs="Arial"/>
          <w:color w:val="696969"/>
          <w:sz w:val="21"/>
          <w:szCs w:val="21"/>
        </w:rPr>
        <w:t xml:space="preserve"> (</w:t>
      </w:r>
      <w:hyperlink r:id="rId14" w:history="1">
        <w:r w:rsidR="00477A90" w:rsidRPr="00477A90">
          <w:rPr>
            <w:rStyle w:val="Hyperlink"/>
            <w:rFonts w:ascii="Arial" w:eastAsiaTheme="majorEastAsia" w:hAnsi="Arial" w:cs="Arial"/>
            <w:color w:val="337AB7"/>
            <w:sz w:val="21"/>
            <w:szCs w:val="21"/>
          </w:rPr>
          <w:t>The Exhibition Guy</w:t>
        </w:r>
      </w:hyperlink>
      <w:r w:rsidR="00477A90" w:rsidRPr="00477A90">
        <w:rPr>
          <w:rFonts w:ascii="Arial" w:hAnsi="Arial" w:cs="Arial"/>
          <w:color w:val="696969"/>
          <w:sz w:val="21"/>
          <w:szCs w:val="21"/>
        </w:rPr>
        <w:t>).</w:t>
      </w:r>
    </w:p>
    <w:p w:rsidR="00477A90" w:rsidRPr="00477A90" w:rsidRDefault="00477A90" w:rsidP="00477A90">
      <w:pPr>
        <w:pStyle w:val="NormalWeb"/>
        <w:shd w:val="clear" w:color="auto" w:fill="FFFFFF"/>
        <w:spacing w:before="0" w:beforeAutospacing="0" w:after="150" w:afterAutospacing="0"/>
        <w:rPr>
          <w:rFonts w:ascii="Arial" w:hAnsi="Arial" w:cs="Arial"/>
          <w:color w:val="696969"/>
          <w:sz w:val="21"/>
          <w:szCs w:val="21"/>
        </w:rPr>
      </w:pPr>
      <w:r w:rsidRPr="00477A90">
        <w:rPr>
          <w:rFonts w:ascii="Arial" w:hAnsi="Arial" w:cs="Arial"/>
          <w:color w:val="696969"/>
          <w:sz w:val="21"/>
          <w:szCs w:val="21"/>
        </w:rPr>
        <w:t>The discussion is a fast-paced 60 minutes, during which participants may ask questions of the group on any topic. To participate, sign up on </w:t>
      </w:r>
      <w:hyperlink r:id="rId15" w:history="1">
        <w:r w:rsidRPr="00477A90">
          <w:rPr>
            <w:rStyle w:val="Hyperlink"/>
            <w:rFonts w:ascii="Arial" w:eastAsiaTheme="majorEastAsia" w:hAnsi="Arial" w:cs="Arial"/>
            <w:color w:val="337AB7"/>
            <w:sz w:val="21"/>
            <w:szCs w:val="21"/>
          </w:rPr>
          <w:t>Twitter.com</w:t>
        </w:r>
      </w:hyperlink>
      <w:r w:rsidRPr="00477A90">
        <w:rPr>
          <w:rFonts w:ascii="Arial" w:hAnsi="Arial" w:cs="Arial"/>
          <w:color w:val="696969"/>
          <w:sz w:val="21"/>
          <w:szCs w:val="21"/>
        </w:rPr>
        <w:t> and follow the </w:t>
      </w:r>
      <w:hyperlink r:id="rId16" w:history="1">
        <w:r w:rsidRPr="00477A90">
          <w:rPr>
            <w:rStyle w:val="Hyperlink"/>
            <w:rFonts w:ascii="Arial" w:eastAsiaTheme="majorEastAsia" w:hAnsi="Arial" w:cs="Arial"/>
            <w:color w:val="337AB7"/>
            <w:sz w:val="21"/>
            <w:szCs w:val="21"/>
          </w:rPr>
          <w:t>#</w:t>
        </w:r>
        <w:proofErr w:type="spellStart"/>
        <w:r w:rsidRPr="00477A90">
          <w:rPr>
            <w:rStyle w:val="Hyperlink"/>
            <w:rFonts w:ascii="Arial" w:eastAsiaTheme="majorEastAsia" w:hAnsi="Arial" w:cs="Arial"/>
            <w:color w:val="337AB7"/>
            <w:sz w:val="21"/>
            <w:szCs w:val="21"/>
          </w:rPr>
          <w:t>Expochat</w:t>
        </w:r>
        <w:proofErr w:type="spellEnd"/>
      </w:hyperlink>
      <w:r w:rsidRPr="00477A90">
        <w:rPr>
          <w:rFonts w:ascii="Arial" w:hAnsi="Arial" w:cs="Arial"/>
          <w:color w:val="696969"/>
          <w:sz w:val="21"/>
          <w:szCs w:val="21"/>
        </w:rPr>
        <w:t> hashtag at the appointed time. Questions will be identified as Q1, Q2, etc. Responses from participants should be written as A1, A2, etc. Tools like </w:t>
      </w:r>
      <w:proofErr w:type="spellStart"/>
      <w:r w:rsidRPr="00477A90">
        <w:rPr>
          <w:rFonts w:ascii="Arial" w:hAnsi="Arial" w:cs="Arial"/>
          <w:color w:val="696969"/>
          <w:sz w:val="21"/>
          <w:szCs w:val="21"/>
        </w:rPr>
        <w:fldChar w:fldCharType="begin"/>
      </w:r>
      <w:r w:rsidRPr="00477A90">
        <w:rPr>
          <w:rFonts w:ascii="Arial" w:hAnsi="Arial" w:cs="Arial"/>
          <w:color w:val="696969"/>
          <w:sz w:val="21"/>
          <w:szCs w:val="21"/>
        </w:rPr>
        <w:instrText xml:space="preserve"> HYPERLINK "https://tweetdeck.twitter.com/" </w:instrText>
      </w:r>
      <w:r w:rsidRPr="00477A90">
        <w:rPr>
          <w:rFonts w:ascii="Arial" w:hAnsi="Arial" w:cs="Arial"/>
          <w:color w:val="696969"/>
          <w:sz w:val="21"/>
          <w:szCs w:val="21"/>
        </w:rPr>
        <w:fldChar w:fldCharType="separate"/>
      </w:r>
      <w:r w:rsidRPr="00477A90">
        <w:rPr>
          <w:rStyle w:val="Hyperlink"/>
          <w:rFonts w:ascii="Arial" w:eastAsiaTheme="majorEastAsia" w:hAnsi="Arial" w:cs="Arial"/>
          <w:color w:val="337AB7"/>
          <w:sz w:val="21"/>
          <w:szCs w:val="21"/>
        </w:rPr>
        <w:t>TweetDeck</w:t>
      </w:r>
      <w:proofErr w:type="spellEnd"/>
      <w:r w:rsidRPr="00477A90">
        <w:rPr>
          <w:rFonts w:ascii="Arial" w:hAnsi="Arial" w:cs="Arial"/>
          <w:color w:val="696969"/>
          <w:sz w:val="21"/>
          <w:szCs w:val="21"/>
        </w:rPr>
        <w:fldChar w:fldCharType="end"/>
      </w:r>
      <w:r w:rsidRPr="00477A90">
        <w:rPr>
          <w:rFonts w:ascii="Arial" w:hAnsi="Arial" w:cs="Arial"/>
          <w:color w:val="696969"/>
          <w:sz w:val="21"/>
          <w:szCs w:val="21"/>
        </w:rPr>
        <w:t>, </w:t>
      </w:r>
      <w:hyperlink r:id="rId17" w:history="1">
        <w:r w:rsidRPr="00477A90">
          <w:rPr>
            <w:rStyle w:val="Hyperlink"/>
            <w:rFonts w:ascii="Arial" w:eastAsiaTheme="majorEastAsia" w:hAnsi="Arial" w:cs="Arial"/>
            <w:color w:val="337AB7"/>
            <w:sz w:val="21"/>
            <w:szCs w:val="21"/>
          </w:rPr>
          <w:t>Hootsuite</w:t>
        </w:r>
      </w:hyperlink>
      <w:r w:rsidRPr="00477A90">
        <w:rPr>
          <w:rFonts w:ascii="Arial" w:hAnsi="Arial" w:cs="Arial"/>
          <w:color w:val="696969"/>
          <w:sz w:val="21"/>
          <w:szCs w:val="21"/>
        </w:rPr>
        <w:t xml:space="preserve"> and others can make it easier to participate. Ideas are welcome on </w:t>
      </w:r>
      <w:proofErr w:type="spellStart"/>
      <w:r w:rsidRPr="00477A90">
        <w:rPr>
          <w:rFonts w:ascii="Arial" w:hAnsi="Arial" w:cs="Arial"/>
          <w:color w:val="696969"/>
          <w:sz w:val="21"/>
          <w:szCs w:val="21"/>
        </w:rPr>
        <w:t>Expochat</w:t>
      </w:r>
      <w:proofErr w:type="spellEnd"/>
      <w:r w:rsidRPr="00477A90">
        <w:rPr>
          <w:rFonts w:ascii="Arial" w:hAnsi="Arial" w:cs="Arial"/>
          <w:color w:val="696969"/>
          <w:sz w:val="21"/>
          <w:szCs w:val="21"/>
        </w:rPr>
        <w:t xml:space="preserve"> but commercialism is not.</w:t>
      </w:r>
    </w:p>
    <w:p w:rsidR="00477A90" w:rsidRPr="00477A90" w:rsidRDefault="00477A90" w:rsidP="00477A90">
      <w:pPr>
        <w:pStyle w:val="NormalWeb"/>
        <w:shd w:val="clear" w:color="auto" w:fill="FFFFFF"/>
        <w:spacing w:before="0" w:beforeAutospacing="0" w:after="150" w:afterAutospacing="0"/>
        <w:rPr>
          <w:rFonts w:ascii="Arial" w:hAnsi="Arial" w:cs="Arial"/>
          <w:color w:val="696969"/>
          <w:sz w:val="21"/>
          <w:szCs w:val="21"/>
        </w:rPr>
      </w:pPr>
      <w:r w:rsidRPr="00D44048">
        <w:rPr>
          <w:rFonts w:ascii="Arial" w:hAnsi="Arial" w:cs="Arial"/>
          <w:b/>
          <w:color w:val="696969"/>
          <w:sz w:val="21"/>
          <w:szCs w:val="21"/>
        </w:rPr>
        <w:t>Trade Show News Network, the leading online exhibition industry news resource, sponsors the chat, and topics are listed in advance on </w:t>
      </w:r>
      <w:hyperlink r:id="rId18" w:history="1">
        <w:r w:rsidRPr="00D44048">
          <w:rPr>
            <w:rStyle w:val="Hyperlink"/>
            <w:rFonts w:ascii="Arial" w:eastAsiaTheme="majorEastAsia" w:hAnsi="Arial" w:cs="Arial"/>
            <w:b/>
            <w:color w:val="337AB7"/>
            <w:sz w:val="21"/>
            <w:szCs w:val="21"/>
          </w:rPr>
          <w:t>TSNN.com</w:t>
        </w:r>
      </w:hyperlink>
      <w:r w:rsidRPr="00D44048">
        <w:rPr>
          <w:rFonts w:ascii="Arial" w:hAnsi="Arial" w:cs="Arial"/>
          <w:b/>
          <w:color w:val="696969"/>
          <w:sz w:val="21"/>
          <w:szCs w:val="21"/>
        </w:rPr>
        <w:t>.</w:t>
      </w:r>
      <w:r w:rsidRPr="00477A90">
        <w:rPr>
          <w:rFonts w:ascii="Arial" w:hAnsi="Arial" w:cs="Arial"/>
          <w:color w:val="696969"/>
          <w:sz w:val="21"/>
          <w:szCs w:val="21"/>
        </w:rPr>
        <w:t xml:space="preserve"> Reminders will be tweeted out prior to each week's discussion, but if you miss a chat, </w:t>
      </w:r>
      <w:proofErr w:type="spellStart"/>
      <w:r w:rsidRPr="00477A90">
        <w:rPr>
          <w:rFonts w:ascii="Arial" w:hAnsi="Arial" w:cs="Arial"/>
          <w:color w:val="696969"/>
          <w:sz w:val="21"/>
          <w:szCs w:val="21"/>
        </w:rPr>
        <w:t>waklet</w:t>
      </w:r>
      <w:proofErr w:type="spellEnd"/>
      <w:r w:rsidRPr="00477A90">
        <w:rPr>
          <w:rFonts w:ascii="Arial" w:hAnsi="Arial" w:cs="Arial"/>
          <w:color w:val="696969"/>
          <w:sz w:val="21"/>
          <w:szCs w:val="21"/>
        </w:rPr>
        <w:t xml:space="preserve"> transcripts (archived version) will be available on TSNN after each chat. </w:t>
      </w:r>
      <w:r w:rsidRPr="00477A90">
        <w:rPr>
          <w:rStyle w:val="Strong"/>
          <w:rFonts w:ascii="Arial" w:hAnsi="Arial" w:cs="Arial"/>
          <w:color w:val="696969"/>
          <w:sz w:val="21"/>
          <w:szCs w:val="21"/>
        </w:rPr>
        <w:t>We gladly accept requests for topics, simply reach out to Arlene Shows, Marketing Director </w:t>
      </w:r>
      <w:hyperlink r:id="rId19" w:history="1">
        <w:r w:rsidRPr="00477A90">
          <w:rPr>
            <w:rStyle w:val="Hyperlink"/>
            <w:rFonts w:ascii="Arial" w:eastAsiaTheme="majorEastAsia" w:hAnsi="Arial" w:cs="Arial"/>
            <w:b/>
            <w:bCs/>
            <w:color w:val="337AB7"/>
            <w:sz w:val="21"/>
            <w:szCs w:val="21"/>
          </w:rPr>
          <w:t>ashows@tarsusus.com</w:t>
        </w:r>
      </w:hyperlink>
      <w:r w:rsidRPr="00477A90">
        <w:rPr>
          <w:rStyle w:val="Strong"/>
          <w:rFonts w:ascii="Arial" w:hAnsi="Arial" w:cs="Arial"/>
          <w:color w:val="696969"/>
          <w:sz w:val="21"/>
          <w:szCs w:val="21"/>
        </w:rPr>
        <w:t>.</w:t>
      </w:r>
    </w:p>
    <w:p w:rsidR="00477A90" w:rsidRPr="00171932" w:rsidRDefault="00477A90" w:rsidP="00477A90">
      <w:pPr>
        <w:pStyle w:val="NormalWeb"/>
        <w:shd w:val="clear" w:color="auto" w:fill="FFFFFF"/>
        <w:spacing w:before="0" w:beforeAutospacing="0" w:after="150" w:afterAutospacing="0"/>
        <w:rPr>
          <w:rFonts w:ascii="Arial" w:hAnsi="Arial" w:cs="Arial"/>
          <w:color w:val="696969"/>
          <w:sz w:val="21"/>
          <w:szCs w:val="21"/>
        </w:rPr>
      </w:pPr>
      <w:r w:rsidRPr="00477A90">
        <w:rPr>
          <w:rStyle w:val="Strong"/>
          <w:rFonts w:ascii="Arial" w:hAnsi="Arial" w:cs="Arial"/>
          <w:color w:val="696969"/>
          <w:sz w:val="21"/>
          <w:szCs w:val="21"/>
        </w:rPr>
        <w:t>#</w:t>
      </w:r>
      <w:proofErr w:type="spellStart"/>
      <w:r w:rsidRPr="00477A90">
        <w:rPr>
          <w:rStyle w:val="Strong"/>
          <w:rFonts w:ascii="Arial" w:hAnsi="Arial" w:cs="Arial"/>
          <w:color w:val="696969"/>
          <w:sz w:val="21"/>
          <w:szCs w:val="21"/>
        </w:rPr>
        <w:t>Expochat</w:t>
      </w:r>
      <w:proofErr w:type="spellEnd"/>
      <w:r w:rsidRPr="00477A90">
        <w:rPr>
          <w:rStyle w:val="Strong"/>
          <w:rFonts w:ascii="Arial" w:hAnsi="Arial" w:cs="Arial"/>
          <w:color w:val="696969"/>
          <w:sz w:val="21"/>
          <w:szCs w:val="21"/>
        </w:rPr>
        <w:t>, works because the community supports it. Join us for the best live conversations about the industry that signs your paycheck. Rants welcome!</w:t>
      </w:r>
      <w:r w:rsidR="00171932">
        <w:rPr>
          <w:rStyle w:val="Strong"/>
          <w:rFonts w:ascii="Arial" w:hAnsi="Arial" w:cs="Arial"/>
          <w:color w:val="696969"/>
          <w:sz w:val="21"/>
          <w:szCs w:val="21"/>
        </w:rPr>
        <w:t xml:space="preserve"> </w:t>
      </w:r>
      <w:r w:rsidR="00171932" w:rsidRPr="00171932">
        <w:rPr>
          <w:rStyle w:val="Strong"/>
          <w:rFonts w:ascii="Arial" w:hAnsi="Arial" w:cs="Arial"/>
          <w:color w:val="696969"/>
          <w:sz w:val="21"/>
          <w:szCs w:val="21"/>
        </w:rPr>
        <w:t xml:space="preserve">Click </w:t>
      </w:r>
      <w:hyperlink r:id="rId20" w:history="1">
        <w:r w:rsidR="00171932" w:rsidRPr="00171932">
          <w:rPr>
            <w:rStyle w:val="Hyperlink"/>
            <w:rFonts w:ascii="Arial" w:hAnsi="Arial" w:cs="Arial"/>
            <w:sz w:val="21"/>
            <w:szCs w:val="21"/>
          </w:rPr>
          <w:t>HERE</w:t>
        </w:r>
      </w:hyperlink>
      <w:r w:rsidR="00171932" w:rsidRPr="00171932">
        <w:rPr>
          <w:rStyle w:val="Strong"/>
          <w:rFonts w:ascii="Arial" w:hAnsi="Arial" w:cs="Arial"/>
          <w:color w:val="696969"/>
          <w:sz w:val="21"/>
          <w:szCs w:val="21"/>
        </w:rPr>
        <w:t xml:space="preserve"> to view past chats. </w:t>
      </w:r>
    </w:p>
    <w:p w:rsidR="00477A90" w:rsidRDefault="00477A90"/>
    <w:sectPr w:rsidR="00477A90" w:rsidSect="002E4E5B">
      <w:pgSz w:w="12240" w:h="15840"/>
      <w:pgMar w:top="1440" w:right="1440" w:bottom="1440" w:left="1440" w:header="720" w:footer="720" w:gutter="0"/>
      <w:pgBorders w:offsetFrom="page">
        <w:top w:val="single" w:sz="36" w:space="24" w:color="4472C4" w:themeColor="accent5"/>
        <w:left w:val="single" w:sz="36" w:space="24" w:color="4472C4" w:themeColor="accent5"/>
        <w:bottom w:val="single" w:sz="36" w:space="24" w:color="4472C4" w:themeColor="accent5"/>
        <w:right w:val="single" w:sz="36" w:space="24" w:color="4472C4" w:themeColor="accent5"/>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alternate-gothic-no-2-d">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2CE"/>
    <w:rsid w:val="00032940"/>
    <w:rsid w:val="00082E7D"/>
    <w:rsid w:val="00090F29"/>
    <w:rsid w:val="000C7029"/>
    <w:rsid w:val="000E4977"/>
    <w:rsid w:val="000E5541"/>
    <w:rsid w:val="00171932"/>
    <w:rsid w:val="00185164"/>
    <w:rsid w:val="001E416D"/>
    <w:rsid w:val="001F10CF"/>
    <w:rsid w:val="00234F35"/>
    <w:rsid w:val="00250AEC"/>
    <w:rsid w:val="00255106"/>
    <w:rsid w:val="0027190C"/>
    <w:rsid w:val="00281248"/>
    <w:rsid w:val="002870F7"/>
    <w:rsid w:val="00296253"/>
    <w:rsid w:val="002C1823"/>
    <w:rsid w:val="002C19D3"/>
    <w:rsid w:val="002E2F6C"/>
    <w:rsid w:val="002E4E5B"/>
    <w:rsid w:val="002E7403"/>
    <w:rsid w:val="00321C0C"/>
    <w:rsid w:val="003414D1"/>
    <w:rsid w:val="003449E9"/>
    <w:rsid w:val="0039307A"/>
    <w:rsid w:val="003A2730"/>
    <w:rsid w:val="003B1B70"/>
    <w:rsid w:val="003D145E"/>
    <w:rsid w:val="003E7D50"/>
    <w:rsid w:val="00400895"/>
    <w:rsid w:val="00407126"/>
    <w:rsid w:val="00421201"/>
    <w:rsid w:val="00432AF1"/>
    <w:rsid w:val="00477A90"/>
    <w:rsid w:val="005078D2"/>
    <w:rsid w:val="00541509"/>
    <w:rsid w:val="00555B01"/>
    <w:rsid w:val="00566605"/>
    <w:rsid w:val="00596CFF"/>
    <w:rsid w:val="005D02E1"/>
    <w:rsid w:val="005E5F11"/>
    <w:rsid w:val="005F2E03"/>
    <w:rsid w:val="005F4313"/>
    <w:rsid w:val="006019D6"/>
    <w:rsid w:val="00605511"/>
    <w:rsid w:val="006B291D"/>
    <w:rsid w:val="006B29F8"/>
    <w:rsid w:val="006C6C90"/>
    <w:rsid w:val="006E29F0"/>
    <w:rsid w:val="006E7F7C"/>
    <w:rsid w:val="00755052"/>
    <w:rsid w:val="007961DF"/>
    <w:rsid w:val="007A1688"/>
    <w:rsid w:val="007C067A"/>
    <w:rsid w:val="007E7758"/>
    <w:rsid w:val="007F49E4"/>
    <w:rsid w:val="00805DCE"/>
    <w:rsid w:val="00840C86"/>
    <w:rsid w:val="00852D3E"/>
    <w:rsid w:val="00855666"/>
    <w:rsid w:val="00897B21"/>
    <w:rsid w:val="008C1E78"/>
    <w:rsid w:val="008D7BF0"/>
    <w:rsid w:val="008E1206"/>
    <w:rsid w:val="00902DF0"/>
    <w:rsid w:val="00912D1D"/>
    <w:rsid w:val="009267EC"/>
    <w:rsid w:val="00935DED"/>
    <w:rsid w:val="00983BA3"/>
    <w:rsid w:val="009933C6"/>
    <w:rsid w:val="009A2192"/>
    <w:rsid w:val="00A025D8"/>
    <w:rsid w:val="00A21693"/>
    <w:rsid w:val="00A36F27"/>
    <w:rsid w:val="00A4230B"/>
    <w:rsid w:val="00A42DD4"/>
    <w:rsid w:val="00A96B10"/>
    <w:rsid w:val="00AB38AF"/>
    <w:rsid w:val="00AB5C20"/>
    <w:rsid w:val="00AF79B9"/>
    <w:rsid w:val="00B0100F"/>
    <w:rsid w:val="00B17F6A"/>
    <w:rsid w:val="00B212CE"/>
    <w:rsid w:val="00B22F09"/>
    <w:rsid w:val="00B24827"/>
    <w:rsid w:val="00B50D4F"/>
    <w:rsid w:val="00B51668"/>
    <w:rsid w:val="00C3655B"/>
    <w:rsid w:val="00C37D30"/>
    <w:rsid w:val="00C54EB3"/>
    <w:rsid w:val="00C55A19"/>
    <w:rsid w:val="00C55EDA"/>
    <w:rsid w:val="00C76730"/>
    <w:rsid w:val="00C8787E"/>
    <w:rsid w:val="00CA49AD"/>
    <w:rsid w:val="00CB29C1"/>
    <w:rsid w:val="00D023C5"/>
    <w:rsid w:val="00D214A5"/>
    <w:rsid w:val="00D4130D"/>
    <w:rsid w:val="00D44048"/>
    <w:rsid w:val="00D72E43"/>
    <w:rsid w:val="00D86A35"/>
    <w:rsid w:val="00D9652A"/>
    <w:rsid w:val="00DA124F"/>
    <w:rsid w:val="00DA499A"/>
    <w:rsid w:val="00DE5657"/>
    <w:rsid w:val="00E11693"/>
    <w:rsid w:val="00E611F3"/>
    <w:rsid w:val="00E76D6E"/>
    <w:rsid w:val="00E8633C"/>
    <w:rsid w:val="00EB1F19"/>
    <w:rsid w:val="00F17BDB"/>
    <w:rsid w:val="00F716DD"/>
    <w:rsid w:val="00F72777"/>
    <w:rsid w:val="00F74D90"/>
    <w:rsid w:val="00F80608"/>
    <w:rsid w:val="00F8496B"/>
    <w:rsid w:val="00F927C1"/>
    <w:rsid w:val="00FA124F"/>
    <w:rsid w:val="00FA20E5"/>
    <w:rsid w:val="00FA4240"/>
    <w:rsid w:val="00FE24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EA9740-2FD4-4E38-9DDB-9A010C7AF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212C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next w:val="Normal"/>
    <w:link w:val="Heading4Char"/>
    <w:uiPriority w:val="9"/>
    <w:semiHidden/>
    <w:unhideWhenUsed/>
    <w:qFormat/>
    <w:rsid w:val="00477A9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212CE"/>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212C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212CE"/>
    <w:rPr>
      <w:b/>
      <w:bCs/>
    </w:rPr>
  </w:style>
  <w:style w:type="character" w:styleId="Hyperlink">
    <w:name w:val="Hyperlink"/>
    <w:basedOn w:val="DefaultParagraphFont"/>
    <w:uiPriority w:val="99"/>
    <w:unhideWhenUsed/>
    <w:rsid w:val="00B212CE"/>
    <w:rPr>
      <w:color w:val="0000FF"/>
      <w:u w:val="single"/>
    </w:rPr>
  </w:style>
  <w:style w:type="character" w:customStyle="1" w:styleId="Heading4Char">
    <w:name w:val="Heading 4 Char"/>
    <w:basedOn w:val="DefaultParagraphFont"/>
    <w:link w:val="Heading4"/>
    <w:uiPriority w:val="9"/>
    <w:semiHidden/>
    <w:rsid w:val="00477A90"/>
    <w:rPr>
      <w:rFonts w:asciiTheme="majorHAnsi" w:eastAsiaTheme="majorEastAsia" w:hAnsiTheme="majorHAnsi" w:cstheme="majorBidi"/>
      <w:i/>
      <w:iCs/>
      <w:color w:val="2E74B5" w:themeColor="accent1" w:themeShade="BF"/>
    </w:rPr>
  </w:style>
  <w:style w:type="character" w:styleId="Emphasis">
    <w:name w:val="Emphasis"/>
    <w:basedOn w:val="DefaultParagraphFont"/>
    <w:uiPriority w:val="20"/>
    <w:qFormat/>
    <w:rsid w:val="00477A9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5537986">
      <w:bodyDiv w:val="1"/>
      <w:marLeft w:val="0"/>
      <w:marRight w:val="0"/>
      <w:marTop w:val="0"/>
      <w:marBottom w:val="0"/>
      <w:divBdr>
        <w:top w:val="none" w:sz="0" w:space="0" w:color="auto"/>
        <w:left w:val="none" w:sz="0" w:space="0" w:color="auto"/>
        <w:bottom w:val="none" w:sz="0" w:space="0" w:color="auto"/>
        <w:right w:val="none" w:sz="0" w:space="0" w:color="auto"/>
      </w:divBdr>
      <w:divsChild>
        <w:div w:id="389773210">
          <w:marLeft w:val="0"/>
          <w:marRight w:val="0"/>
          <w:marTop w:val="0"/>
          <w:marBottom w:val="0"/>
          <w:divBdr>
            <w:top w:val="none" w:sz="0" w:space="0" w:color="auto"/>
            <w:left w:val="none" w:sz="0" w:space="0" w:color="auto"/>
            <w:bottom w:val="none" w:sz="0" w:space="0" w:color="auto"/>
            <w:right w:val="none" w:sz="0" w:space="0" w:color="auto"/>
          </w:divBdr>
        </w:div>
        <w:div w:id="1815486912">
          <w:marLeft w:val="0"/>
          <w:marRight w:val="0"/>
          <w:marTop w:val="0"/>
          <w:marBottom w:val="0"/>
          <w:divBdr>
            <w:top w:val="none" w:sz="0" w:space="0" w:color="auto"/>
            <w:left w:val="none" w:sz="0" w:space="0" w:color="auto"/>
            <w:bottom w:val="none" w:sz="0" w:space="0" w:color="auto"/>
            <w:right w:val="none" w:sz="0" w:space="0" w:color="auto"/>
          </w:divBdr>
        </w:div>
      </w:divsChild>
    </w:div>
    <w:div w:id="1806045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personifycorp.com/" TargetMode="External"/><Relationship Id="rId18" Type="http://schemas.openxmlformats.org/officeDocument/2006/relationships/hyperlink" Target="http://www.tsnn.com/"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www.youtube.com/watch?v=0IZR1F1vBdQ" TargetMode="External"/><Relationship Id="rId12" Type="http://schemas.openxmlformats.org/officeDocument/2006/relationships/hyperlink" Target="https://victoryprod.com/" TargetMode="External"/><Relationship Id="rId17" Type="http://schemas.openxmlformats.org/officeDocument/2006/relationships/hyperlink" Target="https://hootsuite.com/" TargetMode="External"/><Relationship Id="rId2" Type="http://schemas.openxmlformats.org/officeDocument/2006/relationships/settings" Target="settings.xml"/><Relationship Id="rId16" Type="http://schemas.openxmlformats.org/officeDocument/2006/relationships/hyperlink" Target="https://twitter.com/hashtag/expochat" TargetMode="External"/><Relationship Id="rId20" Type="http://schemas.openxmlformats.org/officeDocument/2006/relationships/hyperlink" Target="https://www.tsnn.com/join-expochat-wednesdays-1-pm-et" TargetMode="External"/><Relationship Id="rId1" Type="http://schemas.openxmlformats.org/officeDocument/2006/relationships/styles" Target="styles.xml"/><Relationship Id="rId6" Type="http://schemas.openxmlformats.org/officeDocument/2006/relationships/hyperlink" Target="https://www.tsnn.com/newsletter-signup" TargetMode="External"/><Relationship Id="rId11" Type="http://schemas.openxmlformats.org/officeDocument/2006/relationships/hyperlink" Target="https://gleecontent.com/" TargetMode="External"/><Relationship Id="rId5" Type="http://schemas.openxmlformats.org/officeDocument/2006/relationships/image" Target="media/image1.gif"/><Relationship Id="rId15" Type="http://schemas.openxmlformats.org/officeDocument/2006/relationships/hyperlink" Target="https://twitter.com/" TargetMode="External"/><Relationship Id="rId10" Type="http://schemas.openxmlformats.org/officeDocument/2006/relationships/hyperlink" Target="https://internationaltradeinformation.com/" TargetMode="External"/><Relationship Id="rId19" Type="http://schemas.openxmlformats.org/officeDocument/2006/relationships/hyperlink" Target="mailto:ashows@tarsusus.com" TargetMode="External"/><Relationship Id="rId4" Type="http://schemas.openxmlformats.org/officeDocument/2006/relationships/hyperlink" Target="http://www.tsnn.com" TargetMode="External"/><Relationship Id="rId9" Type="http://schemas.openxmlformats.org/officeDocument/2006/relationships/hyperlink" Target="https://www.tsnn.com/join-expochat-wednesdays-1-pm-et" TargetMode="External"/><Relationship Id="rId14" Type="http://schemas.openxmlformats.org/officeDocument/2006/relationships/hyperlink" Target="https://theexhibitionguy.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875</Words>
  <Characters>4990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Arlene</dc:creator>
  <cp:keywords/>
  <dc:description/>
  <cp:lastModifiedBy>Arlene</cp:lastModifiedBy>
  <cp:revision>2</cp:revision>
  <dcterms:created xsi:type="dcterms:W3CDTF">2021-01-28T16:12:00Z</dcterms:created>
  <dcterms:modified xsi:type="dcterms:W3CDTF">2021-01-28T16:12:00Z</dcterms:modified>
</cp:coreProperties>
</file>